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68" w:type="dxa"/>
        <w:tblInd w:w="48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</w:tblBorders>
        <w:shd w:val="clear" w:color="auto" w:fill="E2E6E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8"/>
        <w:gridCol w:w="10348"/>
        <w:gridCol w:w="1275"/>
        <w:gridCol w:w="1277"/>
      </w:tblGrid>
      <w:tr w:rsidR="00F35A27" w:rsidRPr="00225BED" w:rsidTr="00A947A1">
        <w:trPr>
          <w:trHeight w:val="999"/>
        </w:trPr>
        <w:tc>
          <w:tcPr>
            <w:tcW w:w="226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2F2F2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323763" w:rsidRPr="006E1774" w:rsidRDefault="00323763" w:rsidP="00323763">
            <w:pPr>
              <w:spacing w:after="0" w:line="277" w:lineRule="atLeast"/>
              <w:jc w:val="center"/>
              <w:rPr>
                <w:rFonts w:ascii="Open Sans" w:eastAsia="Times New Roman" w:hAnsi="Open Sans"/>
                <w:b/>
                <w:sz w:val="20"/>
                <w:szCs w:val="20"/>
                <w:lang w:eastAsia="ru-RU"/>
              </w:rPr>
            </w:pPr>
            <w:r w:rsidRPr="006E1774">
              <w:rPr>
                <w:rFonts w:ascii="Open Sans" w:eastAsia="Times New Roman" w:hAnsi="Open Sans"/>
                <w:b/>
                <w:sz w:val="20"/>
                <w:szCs w:val="20"/>
                <w:lang w:eastAsia="ru-RU"/>
              </w:rPr>
              <w:t> Экспертизы</w:t>
            </w: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2F2F2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323763" w:rsidRPr="006E1774" w:rsidRDefault="00323763" w:rsidP="00323763">
            <w:pPr>
              <w:spacing w:after="0" w:line="277" w:lineRule="atLeast"/>
              <w:jc w:val="center"/>
              <w:rPr>
                <w:rFonts w:ascii="Open Sans" w:eastAsia="Times New Roman" w:hAnsi="Open Sans"/>
                <w:b/>
                <w:sz w:val="20"/>
                <w:szCs w:val="20"/>
                <w:lang w:eastAsia="ru-RU"/>
              </w:rPr>
            </w:pPr>
            <w:r w:rsidRPr="006E1774">
              <w:rPr>
                <w:rFonts w:ascii="Open Sans" w:eastAsia="Times New Roman" w:hAnsi="Open Sans"/>
                <w:b/>
                <w:sz w:val="20"/>
                <w:szCs w:val="20"/>
                <w:lang w:eastAsia="ru-RU"/>
              </w:rPr>
              <w:t> Предмет исследования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2F2F2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323763" w:rsidRPr="00225BED" w:rsidRDefault="00323763" w:rsidP="00927797">
            <w:pPr>
              <w:spacing w:before="134" w:after="134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6E1774">
              <w:rPr>
                <w:rFonts w:ascii="Open Sans" w:eastAsia="Times New Roman" w:hAnsi="Open Sans"/>
                <w:b/>
                <w:sz w:val="20"/>
                <w:szCs w:val="20"/>
                <w:lang w:eastAsia="ru-RU"/>
              </w:rPr>
              <w:t> Стоимость экспертизы</w:t>
            </w:r>
            <w:r w:rsidR="00327B93" w:rsidRPr="00225BED">
              <w:rPr>
                <w:rFonts w:eastAsia="Times New Roman"/>
                <w:sz w:val="20"/>
                <w:szCs w:val="20"/>
                <w:lang w:eastAsia="ru-RU"/>
              </w:rPr>
              <w:t>(</w:t>
            </w:r>
            <w:r w:rsidRPr="006E1774">
              <w:rPr>
                <w:rFonts w:ascii="Open Sans" w:eastAsia="Times New Roman" w:hAnsi="Open Sans"/>
                <w:sz w:val="20"/>
                <w:szCs w:val="20"/>
                <w:lang w:eastAsia="ru-RU"/>
              </w:rPr>
              <w:t>руб.</w:t>
            </w:r>
            <w:r w:rsidR="00327B93" w:rsidRPr="00225BED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2F2F2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323763" w:rsidRPr="006E1774" w:rsidRDefault="00323763" w:rsidP="00927797">
            <w:pPr>
              <w:spacing w:before="134" w:after="134" w:line="240" w:lineRule="auto"/>
              <w:jc w:val="center"/>
              <w:rPr>
                <w:rFonts w:ascii="Open Sans" w:eastAsia="Times New Roman" w:hAnsi="Open Sans"/>
                <w:b/>
                <w:sz w:val="20"/>
                <w:szCs w:val="20"/>
                <w:lang w:eastAsia="ru-RU"/>
              </w:rPr>
            </w:pPr>
            <w:r w:rsidRPr="006E1774">
              <w:rPr>
                <w:rFonts w:ascii="Open Sans" w:eastAsia="Times New Roman" w:hAnsi="Open Sans"/>
                <w:b/>
                <w:sz w:val="20"/>
                <w:szCs w:val="20"/>
                <w:lang w:eastAsia="ru-RU"/>
              </w:rPr>
              <w:t> Срок проведения экспертизы</w:t>
            </w:r>
            <w:r w:rsidR="00327B93" w:rsidRPr="00225BED">
              <w:rPr>
                <w:rFonts w:eastAsia="Times New Roman"/>
                <w:sz w:val="20"/>
                <w:szCs w:val="20"/>
                <w:lang w:eastAsia="ru-RU"/>
              </w:rPr>
              <w:t>(</w:t>
            </w:r>
            <w:proofErr w:type="spellStart"/>
            <w:r w:rsidRPr="006E1774">
              <w:rPr>
                <w:rFonts w:ascii="Open Sans" w:eastAsia="Times New Roman" w:hAnsi="Open Sans"/>
                <w:sz w:val="20"/>
                <w:szCs w:val="20"/>
                <w:lang w:eastAsia="ru-RU"/>
              </w:rPr>
              <w:t>раб.дн</w:t>
            </w:r>
            <w:proofErr w:type="spellEnd"/>
            <w:r w:rsidR="00327B93" w:rsidRPr="00225BED">
              <w:rPr>
                <w:rFonts w:eastAsia="Times New Roman"/>
                <w:sz w:val="20"/>
                <w:szCs w:val="20"/>
                <w:lang w:eastAsia="ru-RU"/>
              </w:rPr>
              <w:t>.)</w:t>
            </w:r>
          </w:p>
        </w:tc>
      </w:tr>
      <w:tr w:rsidR="00A947A1" w:rsidRPr="00225BED" w:rsidTr="00A947A1">
        <w:trPr>
          <w:trHeight w:val="705"/>
        </w:trPr>
        <w:tc>
          <w:tcPr>
            <w:tcW w:w="2268" w:type="dxa"/>
            <w:vMerge w:val="restart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  <w:shd w:val="clear" w:color="auto" w:fill="FBD4B4" w:themeFill="accent6" w:themeFillTint="66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Почерковедческая</w:t>
            </w: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BD4B4" w:themeFill="accent6" w:themeFillTint="66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Исследование подписи, идентификация исполнителя рукописи (подписи)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BD4B4" w:themeFill="accent6" w:themeFillTint="66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8 500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BD4B4" w:themeFill="accent6" w:themeFillTint="66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7</w:t>
            </w:r>
          </w:p>
        </w:tc>
      </w:tr>
      <w:tr w:rsidR="00A947A1" w:rsidRPr="00225BED" w:rsidTr="00A947A1">
        <w:trPr>
          <w:trHeight w:val="705"/>
        </w:trPr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FBD4B4" w:themeFill="accent6" w:themeFillTint="66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BD4B4" w:themeFill="accent6" w:themeFillTint="66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Исследование рукописной записи, текста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BD4B4" w:themeFill="accent6" w:themeFillTint="66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BD4B4" w:themeFill="accent6" w:themeFillTint="66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10</w:t>
            </w:r>
          </w:p>
        </w:tc>
      </w:tr>
      <w:tr w:rsidR="00A947A1" w:rsidRPr="00225BED" w:rsidTr="00A947A1">
        <w:trPr>
          <w:trHeight w:val="705"/>
        </w:trPr>
        <w:tc>
          <w:tcPr>
            <w:tcW w:w="2268" w:type="dxa"/>
            <w:vMerge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BD4B4" w:themeFill="accent6" w:themeFillTint="66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BD4B4" w:themeFill="accent6" w:themeFillTint="66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Установление пола исполнителя, условий выполнения рукописи, установление факта выполнения рукописного текста намеренно измененным почерком, установление пригодности подписи для идентификации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BD4B4" w:themeFill="accent6" w:themeFillTint="66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BD4B4" w:themeFill="accent6" w:themeFillTint="66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A947A1" w:rsidRPr="00225BED" w:rsidTr="00A947A1">
        <w:trPr>
          <w:trHeight w:val="705"/>
        </w:trPr>
        <w:tc>
          <w:tcPr>
            <w:tcW w:w="2268" w:type="dxa"/>
            <w:vMerge w:val="restart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25BED">
              <w:rPr>
                <w:rFonts w:ascii="Times New Roman" w:hAnsi="Times New Roman"/>
                <w:b/>
                <w:sz w:val="20"/>
                <w:szCs w:val="20"/>
              </w:rPr>
              <w:t>Горнотехническая</w:t>
            </w:r>
          </w:p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25BED">
              <w:rPr>
                <w:rFonts w:ascii="Times New Roman" w:hAnsi="Times New Roman"/>
                <w:sz w:val="20"/>
                <w:szCs w:val="20"/>
              </w:rPr>
              <w:t>Верификация вида техногенной аварии на горном предприятии, установление ее причин и обстоятельств, а также степени тяжести материально-технических и экологических последствий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50 000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30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sz w:val="20"/>
                <w:szCs w:val="20"/>
              </w:rPr>
            </w:pPr>
            <w:r w:rsidRPr="00225BED">
              <w:rPr>
                <w:rFonts w:ascii="Times New Roman" w:hAnsi="Times New Roman"/>
                <w:sz w:val="20"/>
                <w:szCs w:val="20"/>
              </w:rPr>
              <w:t xml:space="preserve"> Определение соответствия фактических условий эксплуатации горных машин, механизмов, оборудования, инструментов требованиям нормативно-технической документации, их технического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50 000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30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sz w:val="20"/>
                <w:szCs w:val="20"/>
              </w:rPr>
            </w:pPr>
            <w:r w:rsidRPr="00225BED">
              <w:rPr>
                <w:rFonts w:ascii="Times New Roman" w:hAnsi="Times New Roman"/>
                <w:sz w:val="20"/>
                <w:szCs w:val="20"/>
              </w:rPr>
              <w:t xml:space="preserve"> Определение соответствия фактических условий эксплуатации горных машин, механизмов, оборудования, инструментов требованиям нормативно-технической документации, их технического состояния и пригодности для выполнения конкретных технологических и технических операций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50 000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30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sz w:val="20"/>
                <w:szCs w:val="20"/>
              </w:rPr>
            </w:pPr>
            <w:r w:rsidRPr="00225BED">
              <w:rPr>
                <w:rFonts w:ascii="Times New Roman" w:hAnsi="Times New Roman"/>
                <w:sz w:val="20"/>
                <w:szCs w:val="20"/>
              </w:rPr>
              <w:t xml:space="preserve"> Выявление наличия дефектов горных машин, оборудования и механизмов, технических причин и времени их возникновения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sz w:val="20"/>
                <w:szCs w:val="20"/>
              </w:rPr>
            </w:pPr>
            <w:r w:rsidRPr="00225BED">
              <w:rPr>
                <w:rFonts w:ascii="Times New Roman" w:hAnsi="Times New Roman"/>
                <w:sz w:val="20"/>
                <w:szCs w:val="20"/>
              </w:rPr>
              <w:t xml:space="preserve"> Выяснение причин нарушений технологического горного процесса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sz w:val="20"/>
                <w:szCs w:val="20"/>
              </w:rPr>
            </w:pPr>
            <w:r w:rsidRPr="00225BED">
              <w:rPr>
                <w:rFonts w:ascii="Times New Roman" w:hAnsi="Times New Roman"/>
                <w:sz w:val="20"/>
                <w:szCs w:val="20"/>
              </w:rPr>
              <w:t xml:space="preserve"> Установление соответствия квалификации субъекта технологического процесса характеру работы, которая им выполняется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sz w:val="20"/>
                <w:szCs w:val="20"/>
              </w:rPr>
            </w:pPr>
            <w:r w:rsidRPr="00225BED">
              <w:rPr>
                <w:rFonts w:ascii="Times New Roman" w:hAnsi="Times New Roman"/>
                <w:sz w:val="20"/>
                <w:szCs w:val="20"/>
              </w:rPr>
              <w:t xml:space="preserve"> Определение объективной возможности выполнения определенных действий в заданных </w:t>
            </w:r>
            <w:proofErr w:type="spellStart"/>
            <w:r w:rsidRPr="00225BED">
              <w:rPr>
                <w:rFonts w:ascii="Times New Roman" w:hAnsi="Times New Roman"/>
                <w:sz w:val="20"/>
                <w:szCs w:val="20"/>
              </w:rPr>
              <w:t>горногеологических</w:t>
            </w:r>
            <w:proofErr w:type="spellEnd"/>
            <w:r w:rsidRPr="00225BED">
              <w:rPr>
                <w:rFonts w:ascii="Times New Roman" w:hAnsi="Times New Roman"/>
                <w:sz w:val="20"/>
                <w:szCs w:val="20"/>
              </w:rPr>
              <w:t xml:space="preserve"> и горнотехнических условиях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sz w:val="20"/>
                <w:szCs w:val="20"/>
              </w:rPr>
            </w:pPr>
            <w:r w:rsidRPr="00225BED">
              <w:rPr>
                <w:rFonts w:ascii="Times New Roman" w:hAnsi="Times New Roman"/>
                <w:sz w:val="20"/>
                <w:szCs w:val="20"/>
              </w:rPr>
              <w:t xml:space="preserve"> Установление недостатков организационно-технического характера в производственном процессе горного предприятия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sz w:val="20"/>
                <w:szCs w:val="20"/>
              </w:rPr>
            </w:pPr>
            <w:r w:rsidRPr="00225BED">
              <w:rPr>
                <w:rFonts w:ascii="Times New Roman" w:hAnsi="Times New Roman"/>
                <w:sz w:val="20"/>
                <w:szCs w:val="20"/>
              </w:rPr>
              <w:t xml:space="preserve"> Определение соответствия условий работы на горном предприятии и определенном рабочем месте правилам и нормам техники безопасности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sz w:val="20"/>
                <w:szCs w:val="20"/>
              </w:rPr>
            </w:pPr>
            <w:r w:rsidRPr="00225BED">
              <w:rPr>
                <w:rFonts w:ascii="Times New Roman" w:hAnsi="Times New Roman"/>
                <w:sz w:val="20"/>
                <w:szCs w:val="20"/>
              </w:rPr>
              <w:t xml:space="preserve"> Выявление обстоятельств, следствием которых стало профессиональное заболевание, производственное </w:t>
            </w:r>
            <w:proofErr w:type="spellStart"/>
            <w:r w:rsidRPr="00225BED">
              <w:rPr>
                <w:rFonts w:ascii="Times New Roman" w:hAnsi="Times New Roman"/>
                <w:sz w:val="20"/>
                <w:szCs w:val="20"/>
              </w:rPr>
              <w:t>травмирование</w:t>
            </w:r>
            <w:proofErr w:type="spellEnd"/>
            <w:r w:rsidRPr="00225BED">
              <w:rPr>
                <w:rFonts w:ascii="Times New Roman" w:hAnsi="Times New Roman"/>
                <w:sz w:val="20"/>
                <w:szCs w:val="20"/>
              </w:rPr>
              <w:t xml:space="preserve"> или авария на предприятии горной промышленности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sz w:val="20"/>
                <w:szCs w:val="20"/>
              </w:rPr>
            </w:pPr>
            <w:r w:rsidRPr="00225BED">
              <w:rPr>
                <w:rFonts w:ascii="Times New Roman" w:hAnsi="Times New Roman"/>
                <w:sz w:val="20"/>
                <w:szCs w:val="20"/>
              </w:rPr>
              <w:t xml:space="preserve"> Установление последовательности явлений, которые привели к чрезвычайной ситуации на шахте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sz w:val="20"/>
                <w:szCs w:val="20"/>
              </w:rPr>
            </w:pPr>
            <w:r w:rsidRPr="00225BED">
              <w:rPr>
                <w:rFonts w:ascii="Times New Roman" w:hAnsi="Times New Roman"/>
                <w:sz w:val="20"/>
                <w:szCs w:val="20"/>
              </w:rPr>
              <w:t xml:space="preserve"> Установление пригодности (качества) используемых материалов и инструментов согласно безопасности ведения определенного вида работ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sz w:val="20"/>
                <w:szCs w:val="20"/>
              </w:rPr>
            </w:pPr>
            <w:r w:rsidRPr="00225BED">
              <w:rPr>
                <w:rFonts w:ascii="Times New Roman" w:hAnsi="Times New Roman"/>
                <w:sz w:val="20"/>
                <w:szCs w:val="20"/>
              </w:rPr>
              <w:t xml:space="preserve"> Установление естественных или </w:t>
            </w:r>
            <w:proofErr w:type="spellStart"/>
            <w:r w:rsidRPr="00225BED">
              <w:rPr>
                <w:rFonts w:ascii="Times New Roman" w:hAnsi="Times New Roman"/>
                <w:sz w:val="20"/>
                <w:szCs w:val="20"/>
              </w:rPr>
              <w:t>горногеологических</w:t>
            </w:r>
            <w:proofErr w:type="spellEnd"/>
            <w:r w:rsidRPr="00225BED">
              <w:rPr>
                <w:rFonts w:ascii="Times New Roman" w:hAnsi="Times New Roman"/>
                <w:sz w:val="20"/>
                <w:szCs w:val="20"/>
              </w:rPr>
              <w:t xml:space="preserve"> явлений, которые могли обусловить возникновение исследуемого события, с учетом влияния человеческого фактора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sz w:val="20"/>
                <w:szCs w:val="20"/>
              </w:rPr>
            </w:pPr>
            <w:r w:rsidRPr="00225BED">
              <w:rPr>
                <w:rFonts w:ascii="Times New Roman" w:hAnsi="Times New Roman"/>
                <w:sz w:val="20"/>
                <w:szCs w:val="20"/>
              </w:rPr>
              <w:t xml:space="preserve"> Оценка адекватности действий причастных к событию лиц в определенной производственной ситуации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sz w:val="20"/>
                <w:szCs w:val="20"/>
              </w:rPr>
            </w:pPr>
            <w:r w:rsidRPr="00225BED">
              <w:rPr>
                <w:rFonts w:ascii="Times New Roman" w:hAnsi="Times New Roman"/>
                <w:sz w:val="20"/>
                <w:szCs w:val="20"/>
              </w:rPr>
              <w:t xml:space="preserve"> Установление соответствия поведения лиц, причастных к событию, требованиям нормативно-правовых актов по охране труда, которые регламентируют действия горняков и инженерно-технических работников в нормальных и экстремальных производственных условиях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sz w:val="20"/>
                <w:szCs w:val="20"/>
              </w:rPr>
            </w:pPr>
            <w:r w:rsidRPr="00225BED">
              <w:rPr>
                <w:rFonts w:ascii="Times New Roman" w:hAnsi="Times New Roman"/>
                <w:sz w:val="20"/>
                <w:szCs w:val="20"/>
              </w:rPr>
              <w:t xml:space="preserve"> Выявление действий лиц, которые не отвечали требованиям нормативно-правовых актов по охране работы и которые находились в прямом (непосредственному) причинно-следственной связи с наступлением события или осложнением и развитием негативных последствий определенной чрезвычайной ситуации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sz w:val="20"/>
                <w:szCs w:val="20"/>
              </w:rPr>
            </w:pPr>
            <w:r w:rsidRPr="00225BED">
              <w:rPr>
                <w:rFonts w:ascii="Times New Roman" w:hAnsi="Times New Roman"/>
                <w:bCs/>
                <w:sz w:val="20"/>
                <w:szCs w:val="20"/>
              </w:rPr>
              <w:t>Исследование зданий и сооружений на опасном производственном объекте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 w:themeFill="accent1" w:themeFillTint="3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1174A0">
        <w:tc>
          <w:tcPr>
            <w:tcW w:w="2268" w:type="dxa"/>
            <w:vMerge w:val="restart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Бухгалтерская</w:t>
            </w: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Анализ состояния бухгалтерского учета на предприятии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Определение правильности оформления бухгалтерских операций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Определение и анализ недостатков в системе бухгалтерского учета и отчетности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Определение наличия или отсутствия материальных ценностей и денежных средств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Установление обоснованности оприходования или списания материальных ценностей и денежных средств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Проверка и установление факта и размера недостачи или излишков товарно-материальных ценностей, денежных средств, а также времени и места возникновения недостачи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Определение обстоятельств, имеющих отношение к недостачам и излишкам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Определение доброкачественности проведенной ревизии (в том числе определение правильности применения методики проведения документальной ревизии, и выявление недостатков при осуществлении предварительного, 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текущего и последующего финансового контроля)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Определение объема причиненного материального ущерба причиненного должностными и иными лицами в результате совершенных нарушений и злоупотреблений 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Определение случаев нарушения финансовой дисциплины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Проверка и определение факта совершения хозяйственной операции, не получившей должного отражения в данных бухгалтерского учета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 w:val="restart"/>
            <w:tcBorders>
              <w:left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Финансово-э</w:t>
            </w:r>
            <w:r w:rsidRPr="006E177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кономическая</w:t>
            </w:r>
          </w:p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Анализ финансовых результатов деятельности организации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Исследование показателей финансового состояния и финансово-экономической  деятельности хозяйствующего субъекта: показателей платежеспособности, кредитоспособности, ликвидности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Установление правильности, полноты и своевременности исчисления налоговых обязательств при использовании разных систем налогообложения. Размеры занижения налогооблагаемой базы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Причины образования кредиторской и дебиторской задолженностей 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Выявление фактов искажения учетных данных, определение степени их влияния на  показатели финансовой деятельности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5DFEC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Определение и анализ недостатков в системе бухгалтерского учета и отчетности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 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5DFEC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Установление тождества или различия черновых записей данным официального  бухгалтерского учета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 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5DFEC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Установление соответствия данных аналитического и синтетического учета данных  первичных документов, отчетности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5DFEC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Проверка правильности проведения различного рода расчетов (коммунальные услуги, заработная плата и пр.)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5DFEC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Правильность оформления бухгалтерских операций, соответствие требованиям нормативных актов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5DFEC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Установление обстоятельств, касающихся выявленных недостач, причиненного материального ущерба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5DFEC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Определение степени обеспечения предприятия оборотными средствами, причин образования дебиторской и кредиторской задолженностей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5DFEC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Выявление диспропорций в соотношении между себестоимостью продукции и динамикой применяемых цен в целях установления фактов искажения отчетных данных о прибыли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5DFEC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Установление негативных отклонений в распределении и использовании прибыли, приведших к необоснованному завышению сумм денежных средств, оставляемых в распоряжении хозяйствующего субъекта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5DFEC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Определение реальной и экономической обоснованности финансовых показателей предприятия  в случаях искажения его данных о доходах и расходах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5DFEC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Исследование причин изменения финансового состояния и платежеспособности хозяйствующего субъекта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5DFEC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Анализ расчетных операций, связанных с образованием и использованием доходов и денежных фондов предприятия   в целях установления негативных отклонений недоплат и переплат  по отдельным статьям доходов и направлениям расходов денежных средств хозяйствующего субъекта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Анализ структуры и динамики доходов и расходов предприятия в целях определения в них диспропорций, повлиявших на величину балансовой прибыли и связанных с ней показателей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 w:val="restart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Налоговая</w:t>
            </w: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Исследование систем синтетического и аналитического учета расчетов по налогам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Выявление сумм денежных средств, не подлежащих налогообложению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Изучение достоверности и полноты отражения налоговых обязательств перед бюджетом в бухгалтерской и налоговой отчетности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Определение полноты соблюдения требований, предъявляемых налоговым законодательством, при формировании налоговой базы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Фиксация своевременности и полноты уплаты налогов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Экспертные рекомендации по ведению налогового учета и соответствующих хозяйственных операций. Моделирование схемы уплаты налогов и сборов при изменении объемов или вида деятельности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6D9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 w:val="restart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Оценочная</w:t>
            </w: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Определение рыночной стоимости квартиры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3 800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10 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Определение рыночной стоимости жилого дома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6 000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Определение рыночной стоимости земельного участка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4 000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Определение рыночной стоимости транспортного средства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Определение рыночной стоимости гаражей, погребов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Определение рыночной стоимости  нежилых помещений, зданий, сооружений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6 000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Определение стоимости обязательств по возмещению ущерба при пожарах, заливах и др.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6 000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Определение рыночной стоимости предприятия/бизнеса (акций, паев, долей), ценных бумаг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Определение рыночной стоимости машин и оборудования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6 000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Определение рыночной стоимости прочих объектов 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A947A1" w:rsidRPr="00225BED" w:rsidTr="001174A0">
        <w:tc>
          <w:tcPr>
            <w:tcW w:w="2268" w:type="dxa"/>
            <w:vMerge w:val="restart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Строительно-техническая</w:t>
            </w: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Определение объема фактически выполненных ремонтных и строительно-монтажных работ на объекте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 5% от стоимости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 до 30 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Оценка  выполненных на объекты работ строительным нормам и правилам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5% от стоимости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30 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Анализ  результатов инженерных изысканий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Анализ сметной документации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 Определение степени строительной готовности объекта 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Определение стоимости ремонтно-строительных работ на объекте, необходимых для его  восстановления в результате повреждения по причине пожара, залива и пр.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 5% от стоимости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Определение фактического состояния физического износа зданий, сооружений, конструкций, инженерных систем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  5% от стоимости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Определение долей при  разделе жилого дома (части дома, квартиры), земельного участка и разработка вариантов раздела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 Определение отступлений при  строительстве объектов от проектной документации 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5% от стоимости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Определение состояния  здания (сооружения)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Экспертная оценка возникновения и развития повреждений конструктивных  элементов строительного объекта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Прочие вопросы строительно-технической экспертизы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8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905BB6">
        <w:trPr>
          <w:trHeight w:val="587"/>
        </w:trPr>
        <w:tc>
          <w:tcPr>
            <w:tcW w:w="2268" w:type="dxa"/>
            <w:vMerge w:val="restart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  <w:shd w:val="clear" w:color="auto" w:fill="CFF5FD"/>
            <w:vAlign w:val="center"/>
            <w:hideMark/>
          </w:tcPr>
          <w:p w:rsidR="00A947A1" w:rsidRPr="00A9244D" w:rsidRDefault="00A947A1" w:rsidP="00A947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A9244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Землеустроительная экспертиза</w:t>
            </w: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FF5F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Исследование земельных участков с целью определения межевых границ и установления их соответствия фактическим границам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FF5F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7 000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FF5F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14</w:t>
            </w:r>
          </w:p>
        </w:tc>
      </w:tr>
      <w:tr w:rsidR="00A947A1" w:rsidRPr="00225BED" w:rsidTr="00905BB6">
        <w:trPr>
          <w:trHeight w:val="587"/>
        </w:trPr>
        <w:tc>
          <w:tcPr>
            <w:tcW w:w="2268" w:type="dxa"/>
            <w:vMerge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FF5FD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FF5F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Исследование земельных участков с целью установления возможности их реального раздела, выработка вариантов раздела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FF5F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7 000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FF5F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14</w:t>
            </w:r>
          </w:p>
        </w:tc>
      </w:tr>
      <w:tr w:rsidR="00A947A1" w:rsidRPr="00225BED" w:rsidTr="001174A0">
        <w:tc>
          <w:tcPr>
            <w:tcW w:w="2268" w:type="dxa"/>
            <w:vMerge w:val="restart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Технико-криминалистическая</w:t>
            </w: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Определение способа изготовления документа и его частей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Установление факта и способа внесения изменений в документ либо его части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Установление первоначального содержания документа (выявление невидимых, замазанных, вытравленных, подчищенных записей, текстов на сгоревших документах, а также выявление текстов по вдавливаемым штрихам и др.)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Определение последовательности выполнения реквизитов документов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Установление тождества сравниваемых объектов (оттисков печати и др.)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Установление давности изготовления документа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30 000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A947A1" w:rsidRPr="00225BED" w:rsidTr="001174A0">
        <w:tc>
          <w:tcPr>
            <w:tcW w:w="2268" w:type="dxa"/>
            <w:vMerge w:val="restart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  <w:shd w:val="clear" w:color="auto" w:fill="F0FEEA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Санитарно-экологическая</w:t>
            </w: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0FEEA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Исследование документов и различных объектов окружающей среды на предмет их соответствия санитарным нормам, установленным действующим законодательством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0FEEA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6 000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0FEEA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15-30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0FEEA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0FEEA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Определение уровня экологической опасности намечаемой или осуществляемой хозяйственной, научной или иной деятельности, которая может в настоящем или будущем прямо или косвенно оказать воздействие на состояние окружающей среды и здоровье населения 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0FEEA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0FEEA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30</w:t>
            </w:r>
          </w:p>
        </w:tc>
      </w:tr>
      <w:tr w:rsidR="00A947A1" w:rsidRPr="00225BED" w:rsidTr="00F5719F">
        <w:tc>
          <w:tcPr>
            <w:tcW w:w="2268" w:type="dxa"/>
            <w:vMerge w:val="restart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  <w:shd w:val="clear" w:color="auto" w:fill="DBE5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Санитарно-эпидемиологическая</w:t>
            </w: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Установление соответствия (несоответствия) проектной и иной документации, объектов хозяйственной и иной деятельности, характеристик испытуемого объекта требованиям санитарных правил: производственных, общественных помещений, зданий, сооружений, оборудования, технологических процессов, рабочих мест, пищевой продукции, товаров народного потребления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30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DBE5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Установление вредного воздействия на человека факторов среды обитания, определение степени этого воздействия и прогнозирование санитарно-эпидемиологической обстановки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30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Установление причин возникновения и распространения инфекционных заболеваний и массовых неинфекционных заболеваний (отравлений) 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DBE5F1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30</w:t>
            </w:r>
          </w:p>
        </w:tc>
      </w:tr>
      <w:tr w:rsidR="00A947A1" w:rsidRPr="00225BED" w:rsidTr="001174A0">
        <w:tc>
          <w:tcPr>
            <w:tcW w:w="226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2DBDB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Товароведческие</w:t>
            </w: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2DBDB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Определение потребительских свойств продовольственных и непродовольственных товаров по органолептическим, физико-химическим (в том числе экспертиза нефтепродуктов и ГСМ) и микробиологическим показателям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2DBDB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2DBDB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7</w:t>
            </w:r>
          </w:p>
        </w:tc>
      </w:tr>
      <w:tr w:rsidR="00A947A1" w:rsidRPr="00225BED" w:rsidTr="001174A0">
        <w:tc>
          <w:tcPr>
            <w:tcW w:w="2268" w:type="dxa"/>
            <w:vMerge w:val="restart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  <w:shd w:val="clear" w:color="auto" w:fill="FD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Автотехническая</w:t>
            </w: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 Оценка ущерба причиненного транспортному средству в результате дорожно-транспортного происшествия 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7 000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Установление технического состояния транспортного средства 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F4FE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10</w:t>
            </w:r>
          </w:p>
        </w:tc>
      </w:tr>
      <w:tr w:rsidR="00A947A1" w:rsidRPr="00225BED" w:rsidTr="001174A0">
        <w:tc>
          <w:tcPr>
            <w:tcW w:w="2268" w:type="dxa"/>
            <w:vMerge w:val="restart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Транспортно-</w:t>
            </w:r>
            <w:proofErr w:type="spellStart"/>
            <w:r w:rsidRPr="006E177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трасологическая</w:t>
            </w:r>
            <w:proofErr w:type="spellEnd"/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Определение обстоятельств дорожно-транспортного происшествия  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Исследование мест маркировочных обозначений транспортных средств с целью установления наличия или отсутствия факта изменения маркировочных обозначений, определения первичных маркировочных обозначений (в случае установления факта изменения обозначений)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30</w:t>
            </w:r>
          </w:p>
        </w:tc>
      </w:tr>
      <w:tr w:rsidR="00A947A1" w:rsidRPr="00225BED" w:rsidTr="001174A0">
        <w:trPr>
          <w:trHeight w:val="505"/>
        </w:trPr>
        <w:tc>
          <w:tcPr>
            <w:tcW w:w="226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E177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Автороведческая</w:t>
            </w:r>
            <w:proofErr w:type="spellEnd"/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Установление автора текста: письменные речевые произведения, интернет-сообщения, произведения искусства, научных работ,  планы, схемы, эскизы и т.д.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1174A0">
        <w:tc>
          <w:tcPr>
            <w:tcW w:w="2268" w:type="dxa"/>
            <w:vMerge w:val="restart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  <w:shd w:val="clear" w:color="auto" w:fill="F2DBDB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6E177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Геммологическая</w:t>
            </w:r>
            <w:proofErr w:type="spellEnd"/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2DBDB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Определение названия и природы камней, отнесение их к драгоценным и поделочным камням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2DBDB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2DBDB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2DBDB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2DBDB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Определение стоимости  камней и их месторождения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2DBDB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2DBDB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1174A0">
        <w:tc>
          <w:tcPr>
            <w:tcW w:w="2268" w:type="dxa"/>
            <w:vMerge w:val="restart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  <w:shd w:val="clear" w:color="auto" w:fill="F5F4F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Лингвистическая</w:t>
            </w: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5F4F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Исследование текста (текстов рекламной направленности, слоганов, торговых марок; </w:t>
            </w:r>
            <w:proofErr w:type="spellStart"/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газетно</w:t>
            </w:r>
            <w:proofErr w:type="spellEnd"/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-публицистических текстов; речевых произведений других видов), высказывания с целью толкования его смыслового содержания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5F4F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5F4F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5F4F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5F4F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Толкование нормативно-правовых актов и документов (по делам о защите чести, достоинства, деловой репутации; по делам, связанным с обвинением </w:t>
            </w:r>
            <w:proofErr w:type="spellStart"/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вэкстремисткой</w:t>
            </w:r>
            <w:proofErr w:type="spellEnd"/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деятельности) 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5F4F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5F4F3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1174A0">
        <w:trPr>
          <w:trHeight w:val="1029"/>
        </w:trPr>
        <w:tc>
          <w:tcPr>
            <w:tcW w:w="226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Пожарно-техническая</w:t>
            </w: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Исследование документов и различных объектов окружающей среды на предмет их соответствия пожарным требованиям, нормам и правилам, установленным  действующим законодательством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1174A0">
        <w:trPr>
          <w:trHeight w:val="244"/>
        </w:trPr>
        <w:tc>
          <w:tcPr>
            <w:tcW w:w="2268" w:type="dxa"/>
            <w:vMerge w:val="restart"/>
            <w:tcBorders>
              <w:left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A947A1" w:rsidRPr="006E1774" w:rsidRDefault="00A947A1" w:rsidP="00A947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Электротехническая</w:t>
            </w: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bCs/>
                <w:sz w:val="20"/>
                <w:szCs w:val="20"/>
              </w:rPr>
            </w:pPr>
            <w:r w:rsidRPr="00225BED">
              <w:rPr>
                <w:rFonts w:ascii="Times New Roman" w:hAnsi="Times New Roman"/>
                <w:bCs/>
                <w:sz w:val="20"/>
                <w:szCs w:val="20"/>
              </w:rPr>
              <w:t xml:space="preserve"> Исследование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электронной техники и машиностроения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15</w:t>
            </w:r>
          </w:p>
        </w:tc>
      </w:tr>
      <w:tr w:rsidR="00A947A1" w:rsidRPr="00225BED" w:rsidTr="001174A0">
        <w:trPr>
          <w:trHeight w:val="244"/>
        </w:trPr>
        <w:tc>
          <w:tcPr>
            <w:tcW w:w="2268" w:type="dxa"/>
            <w:vMerge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bCs/>
                <w:sz w:val="20"/>
                <w:szCs w:val="20"/>
              </w:rPr>
            </w:pPr>
            <w:r w:rsidRPr="00225BED">
              <w:rPr>
                <w:rFonts w:ascii="Times New Roman" w:hAnsi="Times New Roman"/>
                <w:sz w:val="20"/>
                <w:szCs w:val="20"/>
              </w:rPr>
              <w:t xml:space="preserve"> Определение </w:t>
            </w:r>
            <w:r w:rsidRPr="006E1774">
              <w:rPr>
                <w:rFonts w:ascii="Times New Roman" w:hAnsi="Times New Roman"/>
                <w:sz w:val="20"/>
                <w:szCs w:val="20"/>
              </w:rPr>
              <w:t xml:space="preserve">технического </w:t>
            </w:r>
            <w:r w:rsidRPr="00225BED">
              <w:rPr>
                <w:rFonts w:ascii="Times New Roman" w:hAnsi="Times New Roman"/>
                <w:sz w:val="20"/>
                <w:szCs w:val="20"/>
              </w:rPr>
              <w:t>состояния</w:t>
            </w:r>
            <w:r w:rsidRPr="006E1774">
              <w:rPr>
                <w:rFonts w:ascii="Times New Roman" w:hAnsi="Times New Roman"/>
                <w:sz w:val="20"/>
                <w:szCs w:val="20"/>
              </w:rPr>
              <w:t xml:space="preserve"> сетей внешнего электроснабжения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100 000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DE9D9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до 60</w:t>
            </w:r>
          </w:p>
        </w:tc>
      </w:tr>
      <w:tr w:rsidR="00A947A1" w:rsidRPr="00225BED" w:rsidTr="001174A0">
        <w:tc>
          <w:tcPr>
            <w:tcW w:w="2268" w:type="dxa"/>
            <w:vMerge w:val="restart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25BED">
              <w:rPr>
                <w:rFonts w:ascii="Times New Roman" w:hAnsi="Times New Roman"/>
                <w:b/>
                <w:sz w:val="20"/>
                <w:szCs w:val="20"/>
              </w:rPr>
              <w:t>Компьютерно-техническая</w:t>
            </w:r>
          </w:p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947A1" w:rsidRDefault="00A947A1" w:rsidP="00A947A1">
            <w:pPr>
              <w:spacing w:after="0" w:line="277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947A1" w:rsidRPr="00225BED" w:rsidRDefault="00A947A1" w:rsidP="00A947A1">
            <w:pPr>
              <w:spacing w:after="0" w:line="277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5BED">
              <w:rPr>
                <w:rFonts w:ascii="Times New Roman" w:hAnsi="Times New Roman"/>
                <w:sz w:val="20"/>
                <w:szCs w:val="20"/>
              </w:rPr>
              <w:t>Поиск, обнаружение, анализ и оценка информации, подготовленной пользователем или порожденной (созданной) программами для организации информационных процессов в компьютерной системе: документация, изготовленная с использованием компьютерных средств; компьютерно-информационные данные в мультимедийных форматах; компьютерная Информация в базах данных и других приложений, имеющих прикладной характер)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50 000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5BED">
              <w:rPr>
                <w:rFonts w:ascii="Times New Roman" w:hAnsi="Times New Roman"/>
                <w:sz w:val="20"/>
                <w:szCs w:val="20"/>
              </w:rPr>
              <w:t xml:space="preserve"> Установление технического состояния компьютерной техники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10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pStyle w:val="a3"/>
              <w:rPr>
                <w:sz w:val="20"/>
                <w:szCs w:val="20"/>
              </w:rPr>
            </w:pPr>
            <w:r w:rsidRPr="006E1774">
              <w:rPr>
                <w:sz w:val="20"/>
                <w:szCs w:val="20"/>
              </w:rPr>
              <w:t xml:space="preserve"> Выявление информации, содержащейся на компьютерных носителях и определение их целевого назначения 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10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9564FE" w:rsidRDefault="00A947A1" w:rsidP="00A947A1">
            <w:pPr>
              <w:pStyle w:val="a3"/>
              <w:rPr>
                <w:sz w:val="20"/>
                <w:szCs w:val="20"/>
              </w:rPr>
            </w:pPr>
            <w:r w:rsidRPr="009564FE">
              <w:rPr>
                <w:sz w:val="20"/>
                <w:szCs w:val="20"/>
              </w:rPr>
              <w:t>Выявление скрытой информации, содержащейся на компьютерных носителях и определение её целевого назначения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9564FE" w:rsidRDefault="00A947A1" w:rsidP="00A947A1">
            <w:pPr>
              <w:pStyle w:val="a3"/>
              <w:rPr>
                <w:sz w:val="20"/>
                <w:szCs w:val="20"/>
              </w:rPr>
            </w:pPr>
            <w:r w:rsidRPr="009564FE">
              <w:rPr>
                <w:sz w:val="20"/>
                <w:szCs w:val="20"/>
              </w:rPr>
              <w:t>Выявление умышленно-скрытой информации, содержащейся на компьютерных носителях и определение её целевого назначения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 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9564FE" w:rsidRDefault="00A947A1" w:rsidP="00A947A1">
            <w:pPr>
              <w:pStyle w:val="a3"/>
              <w:rPr>
                <w:sz w:val="20"/>
                <w:szCs w:val="20"/>
              </w:rPr>
            </w:pPr>
            <w:r w:rsidRPr="009564FE">
              <w:rPr>
                <w:sz w:val="20"/>
                <w:szCs w:val="20"/>
              </w:rPr>
              <w:t xml:space="preserve">Выявление конкретной </w:t>
            </w:r>
            <w:proofErr w:type="spellStart"/>
            <w:r w:rsidRPr="009564FE">
              <w:rPr>
                <w:sz w:val="20"/>
                <w:szCs w:val="20"/>
              </w:rPr>
              <w:t>утраченнойинформации</w:t>
            </w:r>
            <w:proofErr w:type="spellEnd"/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 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1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9564FE" w:rsidRDefault="00A947A1" w:rsidP="00A947A1">
            <w:pPr>
              <w:pStyle w:val="a3"/>
              <w:rPr>
                <w:sz w:val="20"/>
                <w:szCs w:val="20"/>
              </w:rPr>
            </w:pPr>
            <w:r w:rsidRPr="009564FE">
              <w:rPr>
                <w:sz w:val="20"/>
                <w:szCs w:val="20"/>
              </w:rPr>
              <w:t xml:space="preserve">Выявление </w:t>
            </w:r>
            <w:proofErr w:type="spellStart"/>
            <w:r w:rsidRPr="009564FE">
              <w:rPr>
                <w:sz w:val="20"/>
                <w:szCs w:val="20"/>
              </w:rPr>
              <w:t>утраченнойинформации</w:t>
            </w:r>
            <w:proofErr w:type="spellEnd"/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 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9564FE" w:rsidRDefault="00A947A1" w:rsidP="00A947A1">
            <w:pPr>
              <w:pStyle w:val="a3"/>
              <w:rPr>
                <w:sz w:val="20"/>
                <w:szCs w:val="20"/>
              </w:rPr>
            </w:pPr>
            <w:proofErr w:type="spellStart"/>
            <w:r w:rsidRPr="009564FE">
              <w:rPr>
                <w:sz w:val="20"/>
                <w:szCs w:val="20"/>
              </w:rPr>
              <w:t>Выявлениеопределённой</w:t>
            </w:r>
            <w:proofErr w:type="spellEnd"/>
            <w:r w:rsidRPr="009564FE">
              <w:rPr>
                <w:sz w:val="20"/>
                <w:szCs w:val="20"/>
              </w:rPr>
              <w:t xml:space="preserve"> </w:t>
            </w:r>
            <w:proofErr w:type="spellStart"/>
            <w:r w:rsidRPr="009564FE">
              <w:rPr>
                <w:sz w:val="20"/>
                <w:szCs w:val="20"/>
              </w:rPr>
              <w:t>информациииз</w:t>
            </w:r>
            <w:proofErr w:type="spellEnd"/>
            <w:r w:rsidRPr="009564FE">
              <w:rPr>
                <w:sz w:val="20"/>
                <w:szCs w:val="20"/>
              </w:rPr>
              <w:t xml:space="preserve"> утраченной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 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9564FE" w:rsidRDefault="00A947A1" w:rsidP="00A947A1">
            <w:pPr>
              <w:pStyle w:val="a3"/>
              <w:rPr>
                <w:sz w:val="20"/>
                <w:szCs w:val="20"/>
              </w:rPr>
            </w:pPr>
            <w:r w:rsidRPr="009564FE">
              <w:rPr>
                <w:sz w:val="20"/>
                <w:szCs w:val="20"/>
              </w:rPr>
              <w:t>Выявление умышленно-</w:t>
            </w:r>
            <w:proofErr w:type="spellStart"/>
            <w:r w:rsidRPr="009564FE">
              <w:rPr>
                <w:sz w:val="20"/>
                <w:szCs w:val="20"/>
              </w:rPr>
              <w:t>утраченнойинформации</w:t>
            </w:r>
            <w:proofErr w:type="spellEnd"/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 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9564FE" w:rsidRDefault="00A947A1" w:rsidP="00A947A1">
            <w:pPr>
              <w:pStyle w:val="a3"/>
              <w:rPr>
                <w:sz w:val="20"/>
                <w:szCs w:val="20"/>
              </w:rPr>
            </w:pPr>
            <w:r w:rsidRPr="009564FE">
              <w:rPr>
                <w:sz w:val="20"/>
                <w:szCs w:val="20"/>
              </w:rPr>
              <w:t>Выявление информации, содержащейся на сложных электронных устройствах (сотовые телефоны, смартфоны, планшетные компьютеры, ноутбуки) и определение её целевого назначения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 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50 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225BED" w:rsidRDefault="00A947A1" w:rsidP="00A947A1">
            <w:pPr>
              <w:spacing w:after="0" w:line="277" w:lineRule="atLeas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9564FE" w:rsidRDefault="00A947A1" w:rsidP="00A947A1">
            <w:pPr>
              <w:pStyle w:val="a3"/>
              <w:rPr>
                <w:sz w:val="20"/>
                <w:szCs w:val="20"/>
              </w:rPr>
            </w:pPr>
            <w:r w:rsidRPr="009564FE">
              <w:rPr>
                <w:sz w:val="20"/>
                <w:szCs w:val="20"/>
              </w:rPr>
              <w:t>Выявление конкретной информации, содержащейся на сложных электронных устройствах (сотовые телефоны, смартфоны, планшетные компьютеры, ноутбуки)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 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30 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10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9564FE" w:rsidRDefault="00A947A1" w:rsidP="00A947A1">
            <w:pPr>
              <w:pStyle w:val="a3"/>
              <w:rPr>
                <w:sz w:val="20"/>
                <w:szCs w:val="20"/>
              </w:rPr>
            </w:pPr>
            <w:proofErr w:type="spellStart"/>
            <w:r w:rsidRPr="009564FE">
              <w:rPr>
                <w:sz w:val="20"/>
                <w:szCs w:val="20"/>
              </w:rPr>
              <w:t>Выявлениеумышленно</w:t>
            </w:r>
            <w:proofErr w:type="spellEnd"/>
            <w:r w:rsidRPr="009564FE">
              <w:rPr>
                <w:sz w:val="20"/>
                <w:szCs w:val="20"/>
              </w:rPr>
              <w:t>-скрытой информации, содержащейся на сложных электронных устройствах (сотовые телефоны, смартфоны, планшетные компьютеры, ноутбуки) и определение её целевого назначения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 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Экспертиза э</w:t>
            </w:r>
            <w:r w:rsidRPr="00173B5F">
              <w:rPr>
                <w:sz w:val="20"/>
                <w:szCs w:val="20"/>
              </w:rPr>
              <w:t>ффективност</w:t>
            </w:r>
            <w:r>
              <w:rPr>
                <w:sz w:val="20"/>
                <w:szCs w:val="20"/>
              </w:rPr>
              <w:t>и</w:t>
            </w:r>
            <w:r w:rsidRPr="00173B5F">
              <w:rPr>
                <w:sz w:val="20"/>
                <w:szCs w:val="20"/>
              </w:rPr>
              <w:t xml:space="preserve"> работающих (создаваемых) </w:t>
            </w:r>
            <w:r>
              <w:rPr>
                <w:sz w:val="20"/>
                <w:szCs w:val="20"/>
              </w:rPr>
              <w:t>информационно-</w:t>
            </w:r>
            <w:proofErr w:type="gramStart"/>
            <w:r>
              <w:rPr>
                <w:sz w:val="20"/>
                <w:szCs w:val="20"/>
              </w:rPr>
              <w:t>технологий(</w:t>
            </w:r>
            <w:proofErr w:type="gramEnd"/>
            <w:r>
              <w:rPr>
                <w:sz w:val="20"/>
                <w:szCs w:val="20"/>
              </w:rPr>
              <w:t>далее – ИТ)</w:t>
            </w:r>
            <w:r w:rsidRPr="00173B5F">
              <w:rPr>
                <w:sz w:val="20"/>
                <w:szCs w:val="20"/>
              </w:rPr>
              <w:t xml:space="preserve"> систем и их соответствие основным задачам предприятия</w:t>
            </w:r>
            <w:r>
              <w:rPr>
                <w:sz w:val="20"/>
                <w:szCs w:val="20"/>
              </w:rPr>
              <w:t>: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- о</w:t>
            </w:r>
            <w:r w:rsidRPr="00036B1E">
              <w:rPr>
                <w:color w:val="000000"/>
                <w:sz w:val="20"/>
                <w:szCs w:val="20"/>
              </w:rPr>
              <w:t>ценка экономической эффективности ИТ систем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- т</w:t>
            </w:r>
            <w:r w:rsidRPr="00173B5F">
              <w:rPr>
                <w:color w:val="000000"/>
                <w:sz w:val="20"/>
                <w:szCs w:val="20"/>
              </w:rPr>
              <w:t>ехнологический эффект ИТ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A947A1" w:rsidRPr="00173B5F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- о</w:t>
            </w:r>
            <w:r w:rsidRPr="00173B5F">
              <w:rPr>
                <w:color w:val="000000"/>
                <w:sz w:val="20"/>
                <w:szCs w:val="20"/>
              </w:rPr>
              <w:t>ценка социальной эффективности ИТ систем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 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30 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173B5F" w:rsidRDefault="00A947A1" w:rsidP="00A947A1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173B5F">
              <w:rPr>
                <w:sz w:val="20"/>
                <w:szCs w:val="20"/>
              </w:rPr>
              <w:t>Оценка функционала ИТ систем, отдельных его элементов на соответствие стандартам и документам, описывающим требования Заказчика</w:t>
            </w:r>
            <w:r>
              <w:rPr>
                <w:sz w:val="20"/>
                <w:szCs w:val="20"/>
              </w:rPr>
              <w:t>;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Экспертиза п</w:t>
            </w:r>
            <w:r w:rsidRPr="00173B5F">
              <w:rPr>
                <w:sz w:val="20"/>
                <w:szCs w:val="20"/>
              </w:rPr>
              <w:t>роизводительность работающих ИТ систем, полнота их функциональности, целостность ИТ процессов, наличие уязвимостей и узких мест</w:t>
            </w:r>
            <w:r>
              <w:rPr>
                <w:sz w:val="20"/>
                <w:szCs w:val="20"/>
              </w:rPr>
              <w:t>: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 w:rsidRPr="00173B5F">
              <w:rPr>
                <w:color w:val="000000"/>
                <w:sz w:val="20"/>
                <w:szCs w:val="20"/>
              </w:rPr>
              <w:t xml:space="preserve">тестирование </w:t>
            </w:r>
            <w:proofErr w:type="gramStart"/>
            <w:r w:rsidRPr="00173B5F">
              <w:rPr>
                <w:color w:val="000000"/>
                <w:sz w:val="20"/>
                <w:szCs w:val="20"/>
              </w:rPr>
              <w:t>производительности  (</w:t>
            </w:r>
            <w:proofErr w:type="spellStart"/>
            <w:proofErr w:type="gramEnd"/>
            <w:r w:rsidRPr="00173B5F">
              <w:rPr>
                <w:color w:val="000000"/>
                <w:sz w:val="20"/>
                <w:szCs w:val="20"/>
              </w:rPr>
              <w:t>performancetesting</w:t>
            </w:r>
            <w:proofErr w:type="spellEnd"/>
            <w:r w:rsidRPr="00173B5F">
              <w:rPr>
                <w:color w:val="000000"/>
                <w:sz w:val="20"/>
                <w:szCs w:val="20"/>
              </w:rPr>
              <w:t>) – исследование показателей скорости реакции приложения на внешние воздействия при различной по характеру и интенсивности нагрузке;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- </w:t>
            </w:r>
            <w:r w:rsidRPr="00173B5F">
              <w:rPr>
                <w:color w:val="000000"/>
                <w:sz w:val="20"/>
                <w:szCs w:val="20"/>
              </w:rPr>
              <w:t>нагрузочное тестирование (</w:t>
            </w:r>
            <w:proofErr w:type="spellStart"/>
            <w:r w:rsidRPr="00173B5F">
              <w:rPr>
                <w:color w:val="000000"/>
                <w:sz w:val="20"/>
                <w:szCs w:val="20"/>
              </w:rPr>
              <w:t>loadtesting</w:t>
            </w:r>
            <w:proofErr w:type="spellEnd"/>
            <w:r w:rsidRPr="00173B5F">
              <w:rPr>
                <w:color w:val="000000"/>
                <w:sz w:val="20"/>
                <w:szCs w:val="20"/>
              </w:rPr>
              <w:t>) – исследование способности приложения сохранять заданные показатели качества при нагрузке в допустимых пределах и некотором превышении этих пределов (определение "запаса прочности");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- с</w:t>
            </w:r>
            <w:r w:rsidRPr="00173B5F">
              <w:rPr>
                <w:color w:val="000000"/>
                <w:sz w:val="20"/>
                <w:szCs w:val="20"/>
              </w:rPr>
              <w:t>трессовое тестирование (</w:t>
            </w:r>
            <w:proofErr w:type="spellStart"/>
            <w:r w:rsidRPr="00173B5F">
              <w:rPr>
                <w:color w:val="000000"/>
                <w:sz w:val="20"/>
                <w:szCs w:val="20"/>
              </w:rPr>
              <w:t>stresstesting</w:t>
            </w:r>
            <w:proofErr w:type="spellEnd"/>
            <w:r w:rsidRPr="00173B5F">
              <w:rPr>
                <w:color w:val="000000"/>
                <w:sz w:val="20"/>
                <w:szCs w:val="20"/>
              </w:rPr>
              <w:t>) – исследование поведения приложения при нештатных изменениях нагрузки, значительно превышающих расчётный уровень;</w:t>
            </w:r>
          </w:p>
          <w:p w:rsidR="00A947A1" w:rsidRPr="00173B5F" w:rsidRDefault="00A947A1" w:rsidP="00A947A1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- </w:t>
            </w:r>
            <w:r w:rsidRPr="00173B5F">
              <w:rPr>
                <w:color w:val="000000"/>
                <w:sz w:val="20"/>
                <w:szCs w:val="20"/>
              </w:rPr>
              <w:t>объёмное тестирование (</w:t>
            </w:r>
            <w:proofErr w:type="spellStart"/>
            <w:r w:rsidRPr="00173B5F">
              <w:rPr>
                <w:color w:val="000000"/>
                <w:sz w:val="20"/>
                <w:szCs w:val="20"/>
              </w:rPr>
              <w:t>volumetesting</w:t>
            </w:r>
            <w:proofErr w:type="spellEnd"/>
            <w:r w:rsidRPr="00173B5F">
              <w:rPr>
                <w:color w:val="000000"/>
                <w:sz w:val="20"/>
                <w:szCs w:val="20"/>
              </w:rPr>
              <w:t>) – исследование производительности приложения при обработке различных (как правило, больших) объёмов данных.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 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30 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Экспертиза н</w:t>
            </w:r>
            <w:r w:rsidRPr="00457851">
              <w:rPr>
                <w:sz w:val="20"/>
                <w:szCs w:val="20"/>
              </w:rPr>
              <w:t>адежност</w:t>
            </w:r>
            <w:r>
              <w:rPr>
                <w:sz w:val="20"/>
                <w:szCs w:val="20"/>
              </w:rPr>
              <w:t>и</w:t>
            </w:r>
            <w:r w:rsidRPr="00457851">
              <w:rPr>
                <w:sz w:val="20"/>
                <w:szCs w:val="20"/>
              </w:rPr>
              <w:t xml:space="preserve"> работы ИТ систем</w:t>
            </w:r>
            <w:r>
              <w:rPr>
                <w:sz w:val="20"/>
                <w:szCs w:val="20"/>
              </w:rPr>
              <w:t>: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457851">
              <w:rPr>
                <w:color w:val="000000"/>
                <w:sz w:val="20"/>
                <w:szCs w:val="20"/>
              </w:rPr>
              <w:t>нализ, тестирование безопасности.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- а</w:t>
            </w:r>
            <w:r w:rsidRPr="00457851">
              <w:rPr>
                <w:color w:val="000000"/>
                <w:sz w:val="20"/>
                <w:szCs w:val="20"/>
              </w:rPr>
              <w:t>нализ, тестирование отказоустойчивости.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036B1E">
              <w:rPr>
                <w:color w:val="000000"/>
                <w:sz w:val="20"/>
                <w:szCs w:val="20"/>
              </w:rPr>
              <w:t xml:space="preserve">нализ, тестирование </w:t>
            </w:r>
            <w:proofErr w:type="spellStart"/>
            <w:r w:rsidRPr="00036B1E">
              <w:rPr>
                <w:color w:val="000000"/>
                <w:sz w:val="20"/>
                <w:szCs w:val="20"/>
              </w:rPr>
              <w:t>ремонтоспособности</w:t>
            </w:r>
            <w:proofErr w:type="spellEnd"/>
            <w:r w:rsidRPr="00036B1E">
              <w:rPr>
                <w:color w:val="000000"/>
                <w:sz w:val="20"/>
                <w:szCs w:val="20"/>
              </w:rPr>
              <w:t>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036B1E">
              <w:rPr>
                <w:color w:val="000000"/>
                <w:sz w:val="20"/>
                <w:szCs w:val="20"/>
              </w:rPr>
              <w:t>нализ, тестирование долговечности.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457851">
              <w:rPr>
                <w:color w:val="000000"/>
                <w:sz w:val="20"/>
                <w:szCs w:val="20"/>
              </w:rPr>
              <w:t xml:space="preserve">нализ, тестирование </w:t>
            </w:r>
            <w:proofErr w:type="spellStart"/>
            <w:r w:rsidRPr="00457851">
              <w:rPr>
                <w:color w:val="000000"/>
                <w:sz w:val="20"/>
                <w:szCs w:val="20"/>
              </w:rPr>
              <w:t>сохраняемости</w:t>
            </w:r>
            <w:proofErr w:type="spellEnd"/>
            <w:r w:rsidRPr="00457851">
              <w:rPr>
                <w:color w:val="000000"/>
                <w:sz w:val="20"/>
                <w:szCs w:val="20"/>
              </w:rPr>
              <w:t>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р</w:t>
            </w:r>
            <w:r w:rsidRPr="00457851">
              <w:rPr>
                <w:color w:val="000000"/>
                <w:sz w:val="20"/>
                <w:szCs w:val="20"/>
              </w:rPr>
              <w:t>асчет структурной надежности системы.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457851">
              <w:rPr>
                <w:color w:val="000000"/>
                <w:sz w:val="20"/>
                <w:szCs w:val="20"/>
              </w:rPr>
              <w:t>нализ автоматизации технологических процессов производства.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р</w:t>
            </w:r>
            <w:r w:rsidRPr="00457851">
              <w:rPr>
                <w:color w:val="000000"/>
                <w:sz w:val="20"/>
                <w:szCs w:val="20"/>
              </w:rPr>
              <w:t>ешение задачи повышения надежности резервирования с помощью эволюционного моделирования.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д</w:t>
            </w:r>
            <w:r w:rsidRPr="00457851">
              <w:rPr>
                <w:color w:val="000000"/>
                <w:sz w:val="20"/>
                <w:szCs w:val="20"/>
              </w:rPr>
              <w:t>иагностика, анализ и расчет надежности, эргономики и качества автоматизированные системы обработки информации и управления (АСОИУ).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д</w:t>
            </w:r>
            <w:r w:rsidRPr="00457851">
              <w:rPr>
                <w:color w:val="000000"/>
                <w:sz w:val="20"/>
                <w:szCs w:val="20"/>
              </w:rPr>
              <w:t>иагностика, анализ и расчет методов и средств, обеспечивающих надежность автоматизированных информационных систем.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н</w:t>
            </w:r>
            <w:r w:rsidRPr="00457851">
              <w:rPr>
                <w:color w:val="000000"/>
                <w:sz w:val="20"/>
                <w:szCs w:val="20"/>
              </w:rPr>
              <w:t>адежность</w:t>
            </w:r>
            <w:r>
              <w:rPr>
                <w:color w:val="000000"/>
                <w:sz w:val="20"/>
                <w:szCs w:val="20"/>
              </w:rPr>
              <w:t xml:space="preserve"> контроля</w:t>
            </w:r>
            <w:r w:rsidRPr="00457851">
              <w:rPr>
                <w:color w:val="000000"/>
                <w:sz w:val="20"/>
                <w:szCs w:val="20"/>
              </w:rPr>
              <w:t xml:space="preserve"> вычислительных систем.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н</w:t>
            </w:r>
            <w:r w:rsidRPr="00457851">
              <w:rPr>
                <w:color w:val="000000"/>
                <w:sz w:val="20"/>
                <w:szCs w:val="20"/>
              </w:rPr>
              <w:t>адежность программного обеспечения.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457851">
              <w:rPr>
                <w:color w:val="000000"/>
                <w:sz w:val="20"/>
                <w:szCs w:val="20"/>
              </w:rPr>
              <w:t>нализ структурной схемы надежности.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н</w:t>
            </w:r>
            <w:r w:rsidRPr="00457851">
              <w:rPr>
                <w:color w:val="000000"/>
                <w:sz w:val="20"/>
                <w:szCs w:val="20"/>
              </w:rPr>
              <w:t>адежность информационных систем.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- 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457851">
              <w:rPr>
                <w:color w:val="000000"/>
                <w:sz w:val="20"/>
                <w:szCs w:val="20"/>
              </w:rPr>
              <w:t>сследование структурной надежности методом статистического моделирования.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д</w:t>
            </w:r>
            <w:r w:rsidRPr="00457851">
              <w:rPr>
                <w:color w:val="000000"/>
                <w:sz w:val="20"/>
                <w:szCs w:val="20"/>
              </w:rPr>
              <w:t>иагностика, анализ и расчет надежности резервированной системы.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д</w:t>
            </w:r>
            <w:r w:rsidRPr="00457851">
              <w:rPr>
                <w:color w:val="000000"/>
                <w:sz w:val="20"/>
                <w:szCs w:val="20"/>
              </w:rPr>
              <w:t>иагностика, тестирование и анализ программных средств и программных комплексов.</w:t>
            </w:r>
          </w:p>
          <w:p w:rsidR="00A947A1" w:rsidRPr="00173B5F" w:rsidRDefault="00A947A1" w:rsidP="00A947A1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 xml:space="preserve">и </w:t>
            </w:r>
            <w:r w:rsidRPr="00457851">
              <w:rPr>
                <w:color w:val="000000"/>
                <w:sz w:val="20"/>
                <w:szCs w:val="20"/>
              </w:rPr>
              <w:t xml:space="preserve"> т</w:t>
            </w:r>
            <w:r>
              <w:rPr>
                <w:color w:val="000000"/>
                <w:sz w:val="20"/>
                <w:szCs w:val="20"/>
              </w:rPr>
              <w:t>.</w:t>
            </w:r>
            <w:r w:rsidRPr="00457851">
              <w:rPr>
                <w:color w:val="000000"/>
                <w:sz w:val="20"/>
                <w:szCs w:val="20"/>
              </w:rPr>
              <w:t>п.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 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50 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947A1" w:rsidRPr="00225BED" w:rsidTr="00F5719F">
        <w:tc>
          <w:tcPr>
            <w:tcW w:w="2268" w:type="dxa"/>
            <w:vMerge w:val="restart"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9564FE" w:rsidRDefault="00A947A1" w:rsidP="00A947A1">
            <w:pPr>
              <w:spacing w:after="0" w:line="277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64F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Компьютерно-техническая</w:t>
            </w:r>
          </w:p>
          <w:p w:rsidR="00A947A1" w:rsidRPr="009564FE" w:rsidRDefault="00A947A1" w:rsidP="00A947A1">
            <w:pPr>
              <w:spacing w:after="0" w:line="277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457851">
              <w:rPr>
                <w:sz w:val="20"/>
                <w:szCs w:val="20"/>
              </w:rPr>
              <w:t>Оценка технологической ИТ инфраструктуры</w:t>
            </w:r>
            <w:r>
              <w:rPr>
                <w:sz w:val="20"/>
                <w:szCs w:val="20"/>
              </w:rPr>
              <w:t>: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 w:rsidRPr="00457851">
              <w:rPr>
                <w:color w:val="000000"/>
                <w:sz w:val="20"/>
                <w:szCs w:val="20"/>
              </w:rPr>
              <w:t>оценка формирования общей информационно-технологической инфраструктуры;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 w:rsidRPr="00457851">
              <w:rPr>
                <w:color w:val="000000"/>
                <w:sz w:val="20"/>
                <w:szCs w:val="20"/>
              </w:rPr>
              <w:t>оценка организации интерактивного информационного обслуживания;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 w:rsidRPr="00457851">
              <w:rPr>
                <w:color w:val="000000"/>
                <w:sz w:val="20"/>
                <w:szCs w:val="20"/>
              </w:rPr>
              <w:t>оценка обеспечения информационной безопасности деятельности организации и элементов IT – инфраструктуры;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 w:rsidRPr="00457851">
              <w:rPr>
                <w:color w:val="000000"/>
                <w:sz w:val="20"/>
                <w:szCs w:val="20"/>
              </w:rPr>
              <w:t>оценка общих централизованных ресурсов и элементов IT - инфраструктуры;</w:t>
            </w:r>
          </w:p>
          <w:p w:rsidR="00A947A1" w:rsidRPr="00457851" w:rsidRDefault="00A947A1" w:rsidP="00A947A1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 w:rsidRPr="00457851">
              <w:rPr>
                <w:color w:val="000000"/>
                <w:sz w:val="20"/>
                <w:szCs w:val="20"/>
              </w:rPr>
              <w:t>оценка распространения типовых решений, обеспечения открытости и возможности анализа кода  используемого программного обеспечения; построения единой системы управления процессом использования информационных технологий, обеспечивающей межведомственную координацию реализуемых программ и проектов, их выполнение в соответствие с приоритетами социально-экономического развития.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 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30 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457851">
              <w:rPr>
                <w:sz w:val="20"/>
                <w:szCs w:val="20"/>
              </w:rPr>
              <w:t>Эффективность работы ИТ подразделения</w:t>
            </w:r>
            <w:r>
              <w:rPr>
                <w:sz w:val="20"/>
                <w:szCs w:val="20"/>
              </w:rPr>
              <w:t>: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о</w:t>
            </w:r>
            <w:r w:rsidRPr="0032767F">
              <w:rPr>
                <w:color w:val="000000"/>
                <w:sz w:val="20"/>
                <w:szCs w:val="20"/>
              </w:rPr>
              <w:t>ценка ИТ персона.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а</w:t>
            </w:r>
            <w:r w:rsidRPr="0032767F">
              <w:rPr>
                <w:color w:val="000000"/>
                <w:sz w:val="20"/>
                <w:szCs w:val="20"/>
              </w:rPr>
              <w:t>нализ стратегий развития ИТ в организации.</w:t>
            </w:r>
          </w:p>
          <w:p w:rsidR="00A947A1" w:rsidRPr="00457851" w:rsidRDefault="00A947A1" w:rsidP="00A947A1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о</w:t>
            </w:r>
            <w:r w:rsidRPr="0032767F">
              <w:rPr>
                <w:color w:val="000000"/>
                <w:sz w:val="20"/>
                <w:szCs w:val="20"/>
              </w:rPr>
              <w:t>ценка технологий на службе ИТ.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 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30 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457851">
              <w:rPr>
                <w:sz w:val="20"/>
                <w:szCs w:val="20"/>
              </w:rPr>
              <w:t>Оценка трудозатрат и сроков выполнения проектов и отдельных его этапов</w:t>
            </w:r>
            <w:r>
              <w:rPr>
                <w:sz w:val="20"/>
                <w:szCs w:val="20"/>
              </w:rPr>
              <w:t>: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о</w:t>
            </w:r>
            <w:r w:rsidRPr="0032767F">
              <w:rPr>
                <w:color w:val="000000"/>
                <w:sz w:val="20"/>
                <w:szCs w:val="20"/>
              </w:rPr>
              <w:t>рганизационно-экономическое проектирование.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о</w:t>
            </w:r>
            <w:r w:rsidRPr="0032767F">
              <w:rPr>
                <w:color w:val="000000"/>
                <w:sz w:val="20"/>
                <w:szCs w:val="20"/>
              </w:rPr>
              <w:t>ценка или разработка технического задания на разработку бизнес-предложения.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32767F">
              <w:rPr>
                <w:color w:val="000000"/>
                <w:sz w:val="20"/>
                <w:szCs w:val="20"/>
              </w:rPr>
              <w:t xml:space="preserve">ценка или разработка основных этапов разработки </w:t>
            </w:r>
            <w:proofErr w:type="gramStart"/>
            <w:r w:rsidRPr="0032767F">
              <w:rPr>
                <w:color w:val="000000"/>
                <w:sz w:val="20"/>
                <w:szCs w:val="20"/>
              </w:rPr>
              <w:t>проекта  программного</w:t>
            </w:r>
            <w:proofErr w:type="gramEnd"/>
            <w:r w:rsidRPr="0032767F">
              <w:rPr>
                <w:color w:val="000000"/>
                <w:sz w:val="20"/>
                <w:szCs w:val="20"/>
              </w:rPr>
              <w:t xml:space="preserve"> продукта (нового изделия).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р</w:t>
            </w:r>
            <w:r w:rsidRPr="0032767F">
              <w:rPr>
                <w:color w:val="000000"/>
                <w:sz w:val="20"/>
                <w:szCs w:val="20"/>
              </w:rPr>
              <w:t>асчет трудоемкости проекта.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32767F">
              <w:rPr>
                <w:color w:val="000000"/>
                <w:sz w:val="20"/>
                <w:szCs w:val="20"/>
              </w:rPr>
              <w:t>нализ трудоемкости на основе экспертных оценок.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32767F">
              <w:rPr>
                <w:color w:val="000000"/>
                <w:sz w:val="20"/>
                <w:szCs w:val="20"/>
              </w:rPr>
              <w:t>ценка уже определённой или определение численности исполнителей.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32767F">
              <w:rPr>
                <w:color w:val="000000"/>
                <w:sz w:val="20"/>
                <w:szCs w:val="20"/>
              </w:rPr>
              <w:t>ценка или разработка сетевой модели проекта.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32767F">
              <w:rPr>
                <w:color w:val="000000"/>
                <w:sz w:val="20"/>
                <w:szCs w:val="20"/>
              </w:rPr>
              <w:t>ценка или разработка календарного графика выполнения проекта.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32767F">
              <w:rPr>
                <w:color w:val="000000"/>
                <w:sz w:val="20"/>
                <w:szCs w:val="20"/>
              </w:rPr>
              <w:t>ценка или анализ структуры затрат проекта.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32767F">
              <w:rPr>
                <w:color w:val="000000"/>
                <w:sz w:val="20"/>
                <w:szCs w:val="20"/>
              </w:rPr>
              <w:t>ценка проведённых исследований или исследование рынка для разрабатываемого изделия.</w:t>
            </w:r>
          </w:p>
          <w:p w:rsidR="00A947A1" w:rsidRDefault="00A947A1" w:rsidP="00A947A1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32767F">
              <w:rPr>
                <w:color w:val="000000"/>
                <w:sz w:val="20"/>
                <w:szCs w:val="20"/>
              </w:rPr>
              <w:t>ценка или планирование цены и прогнозирование прибыли.</w:t>
            </w:r>
          </w:p>
          <w:p w:rsidR="00A947A1" w:rsidRPr="00457851" w:rsidRDefault="00A947A1" w:rsidP="00A947A1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</w:t>
            </w:r>
            <w:r>
              <w:rPr>
                <w:color w:val="000000"/>
                <w:sz w:val="20"/>
                <w:szCs w:val="20"/>
              </w:rPr>
              <w:t>с</w:t>
            </w:r>
            <w:r w:rsidRPr="0032767F">
              <w:rPr>
                <w:color w:val="000000"/>
                <w:sz w:val="20"/>
                <w:szCs w:val="20"/>
              </w:rPr>
              <w:t>оставление резюме проекта.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 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30 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947A1" w:rsidRPr="00225BED" w:rsidTr="00F5719F">
        <w:tc>
          <w:tcPr>
            <w:tcW w:w="2268" w:type="dxa"/>
            <w:vMerge w:val="restart"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9564FE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564FE">
              <w:rPr>
                <w:rFonts w:ascii="Times New Roman" w:hAnsi="Times New Roman"/>
                <w:b/>
                <w:sz w:val="20"/>
                <w:szCs w:val="20"/>
              </w:rPr>
              <w:t>Компьютерно-техническая</w:t>
            </w: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Default="00A947A1" w:rsidP="00A947A1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457851">
              <w:rPr>
                <w:sz w:val="20"/>
                <w:szCs w:val="20"/>
              </w:rPr>
              <w:t xml:space="preserve">Аналитический отчет по результатам </w:t>
            </w:r>
            <w:r>
              <w:rPr>
                <w:sz w:val="20"/>
                <w:szCs w:val="20"/>
              </w:rPr>
              <w:t>экспертизы, в котором отражены:</w:t>
            </w:r>
          </w:p>
          <w:p w:rsidR="00A947A1" w:rsidRPr="00457851" w:rsidRDefault="00A947A1" w:rsidP="00A947A1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 о</w:t>
            </w:r>
            <w:r w:rsidRPr="00457851">
              <w:rPr>
                <w:sz w:val="20"/>
                <w:szCs w:val="20"/>
              </w:rPr>
              <w:t>писание объекта экспертизы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 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15 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947A1" w:rsidRPr="00225BED" w:rsidTr="00F5719F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457851" w:rsidRDefault="00A947A1" w:rsidP="00A947A1">
            <w:pPr>
              <w:pStyle w:val="a3"/>
              <w:spacing w:after="0"/>
              <w:rPr>
                <w:sz w:val="20"/>
                <w:szCs w:val="20"/>
              </w:rPr>
            </w:pPr>
            <w:r w:rsidRPr="00457851">
              <w:rPr>
                <w:sz w:val="20"/>
                <w:szCs w:val="20"/>
              </w:rPr>
              <w:t>Подробное описание существующих и прогнозируемых проблем, рисков и несоответствий объекта экспертизы, с указанием документальных и методологических ссылок по имеющимся недостаткам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 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15 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457851" w:rsidRDefault="00A947A1" w:rsidP="00A947A1">
            <w:pPr>
              <w:pStyle w:val="a3"/>
              <w:spacing w:after="0"/>
              <w:rPr>
                <w:sz w:val="20"/>
                <w:szCs w:val="20"/>
              </w:rPr>
            </w:pPr>
            <w:r w:rsidRPr="00457851">
              <w:rPr>
                <w:sz w:val="20"/>
                <w:szCs w:val="20"/>
              </w:rPr>
              <w:t>Рекомендации по итогам ИТ экспертизы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 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15 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AF1DD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A947A1" w:rsidRPr="00225BED" w:rsidTr="001174A0">
        <w:trPr>
          <w:trHeight w:val="847"/>
        </w:trPr>
        <w:tc>
          <w:tcPr>
            <w:tcW w:w="226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2DBDB"/>
            <w:vAlign w:val="center"/>
            <w:hideMark/>
          </w:tcPr>
          <w:p w:rsidR="00A947A1" w:rsidRPr="006E1774" w:rsidRDefault="00A947A1" w:rsidP="00A947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6E177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Габитоскопическая</w:t>
            </w:r>
            <w:proofErr w:type="spellEnd"/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2DBDB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Исследование признаков внешности человека, отображенных на портретах, фотоснимках и других носителях изображений (объективных материальных отображениях внешности), идентификация человека по признакам его внешности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2DBDB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10 000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F2DBDB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A947A1" w:rsidRPr="00225BED" w:rsidTr="001174A0">
        <w:trPr>
          <w:trHeight w:val="350"/>
        </w:trPr>
        <w:tc>
          <w:tcPr>
            <w:tcW w:w="2268" w:type="dxa"/>
            <w:vMerge w:val="restart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  <w:shd w:val="clear" w:color="auto" w:fill="E5DFEC"/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Охрана труда </w:t>
            </w:r>
          </w:p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 техники безопасности</w:t>
            </w:r>
          </w:p>
          <w:p w:rsidR="00A947A1" w:rsidRPr="006E1774" w:rsidRDefault="00A947A1" w:rsidP="00A947A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Установление обстоятельств нарушения требований охраны труда и техники безопасности на производстве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30</w:t>
            </w:r>
          </w:p>
        </w:tc>
      </w:tr>
      <w:tr w:rsidR="00A947A1" w:rsidRPr="00225BED" w:rsidTr="001174A0">
        <w:trPr>
          <w:trHeight w:val="450"/>
        </w:trPr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5DFEC"/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Установление факта нарушения требований и норм по технике безопасности, охране труда и производственной санитарии  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  <w:hideMark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5DFEC"/>
            <w:vAlign w:val="center"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Проверка и установление соответствия существующих условий труда нормам и требованиям техники безопасности труда при проведении различных видов работ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5DFEC"/>
            <w:vAlign w:val="center"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Установление технических и организационных причины, спровоцировавшей несчастный случай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5DFEC"/>
            <w:vAlign w:val="center"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Установление лиц, несущих ответственность при нарушении требований техники безопасности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30</w:t>
            </w:r>
          </w:p>
        </w:tc>
      </w:tr>
      <w:tr w:rsidR="00A947A1" w:rsidRPr="00225BED" w:rsidTr="001174A0">
        <w:tc>
          <w:tcPr>
            <w:tcW w:w="2268" w:type="dxa"/>
            <w:vMerge/>
            <w:tcBorders>
              <w:left w:val="single" w:sz="12" w:space="0" w:color="808080"/>
              <w:right w:val="single" w:sz="12" w:space="0" w:color="808080"/>
            </w:tcBorders>
            <w:shd w:val="clear" w:color="auto" w:fill="E5DFEC"/>
            <w:vAlign w:val="center"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Установление причинной связи между нарушениями техники безопасности труда и несчастными случаями на производстве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от 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30</w:t>
            </w:r>
          </w:p>
        </w:tc>
      </w:tr>
      <w:tr w:rsidR="00A947A1" w:rsidRPr="00225BED" w:rsidTr="001174A0">
        <w:tc>
          <w:tcPr>
            <w:tcW w:w="2268" w:type="dxa"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vAlign w:val="center"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48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Установление факта обеспеченности коллективными и личными средствами безопасности труда и спецодежды</w:t>
            </w:r>
          </w:p>
        </w:tc>
        <w:tc>
          <w:tcPr>
            <w:tcW w:w="127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5 000</w:t>
            </w:r>
          </w:p>
        </w:tc>
        <w:tc>
          <w:tcPr>
            <w:tcW w:w="1277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E5DFEC"/>
            <w:tcMar>
              <w:top w:w="24" w:type="dxa"/>
              <w:left w:w="48" w:type="dxa"/>
              <w:bottom w:w="24" w:type="dxa"/>
              <w:right w:w="48" w:type="dxa"/>
            </w:tcMar>
            <w:vAlign w:val="center"/>
          </w:tcPr>
          <w:p w:rsidR="00A947A1" w:rsidRPr="006E1774" w:rsidRDefault="00A947A1" w:rsidP="00A947A1">
            <w:pPr>
              <w:spacing w:after="0" w:line="277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E17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30</w:t>
            </w:r>
          </w:p>
        </w:tc>
      </w:tr>
    </w:tbl>
    <w:p w:rsidR="008660D6" w:rsidRPr="006E1774" w:rsidRDefault="008660D6" w:rsidP="006F7617">
      <w:pPr>
        <w:spacing w:after="0" w:line="360" w:lineRule="auto"/>
        <w:rPr>
          <w:u w:val="single"/>
        </w:rPr>
      </w:pPr>
      <w:bookmarkStart w:id="0" w:name="_GoBack"/>
      <w:bookmarkEnd w:id="0"/>
    </w:p>
    <w:sectPr w:rsidR="008660D6" w:rsidRPr="006E1774" w:rsidSect="00A947A1">
      <w:headerReference w:type="default" r:id="rId8"/>
      <w:footerReference w:type="default" r:id="rId9"/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3D9" w:rsidRDefault="00E233D9" w:rsidP="00312E32">
      <w:pPr>
        <w:spacing w:after="0" w:line="240" w:lineRule="auto"/>
      </w:pPr>
      <w:r>
        <w:separator/>
      </w:r>
    </w:p>
  </w:endnote>
  <w:endnote w:type="continuationSeparator" w:id="0">
    <w:p w:rsidR="00E233D9" w:rsidRDefault="00E233D9" w:rsidP="00312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44D" w:rsidRPr="00A947A1" w:rsidRDefault="00A9244D" w:rsidP="00225BED">
    <w:pPr>
      <w:pStyle w:val="a6"/>
      <w:jc w:val="center"/>
    </w:pPr>
    <w:r w:rsidRPr="00225BED">
      <w:t>650002, г. Кемерово, пр. Шахтеров, 14, офис 303, e-</w:t>
    </w:r>
    <w:proofErr w:type="spellStart"/>
    <w:r w:rsidRPr="00225BED">
      <w:t>mail</w:t>
    </w:r>
    <w:proofErr w:type="spellEnd"/>
    <w:r w:rsidRPr="00225BED">
      <w:t xml:space="preserve">: </w:t>
    </w:r>
    <w:proofErr w:type="spellStart"/>
    <w:proofErr w:type="gramStart"/>
    <w:r w:rsidRPr="00225BED">
      <w:t>nii.se@mail.ru,тел</w:t>
    </w:r>
    <w:proofErr w:type="spellEnd"/>
    <w:r w:rsidRPr="00225BED">
      <w:t>.</w:t>
    </w:r>
    <w:proofErr w:type="gramEnd"/>
    <w:r w:rsidRPr="00225BED">
      <w:t xml:space="preserve">/факс:(384-2) 64-18-98, </w:t>
    </w:r>
    <w:r w:rsidR="00A947A1">
      <w:t>+</w:t>
    </w:r>
    <w:r w:rsidR="00A947A1" w:rsidRPr="00A947A1">
      <w:t>7 960 913 48 00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3D9" w:rsidRDefault="00E233D9" w:rsidP="00312E32">
      <w:pPr>
        <w:spacing w:after="0" w:line="240" w:lineRule="auto"/>
      </w:pPr>
      <w:r>
        <w:separator/>
      </w:r>
    </w:p>
  </w:footnote>
  <w:footnote w:type="continuationSeparator" w:id="0">
    <w:p w:rsidR="00E233D9" w:rsidRDefault="00E233D9" w:rsidP="00312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44D" w:rsidRDefault="00A9244D" w:rsidP="00C71DA6">
    <w:pPr>
      <w:pStyle w:val="a4"/>
    </w:pPr>
    <w:r>
      <w:rPr>
        <w:noProof/>
        <w:lang w:eastAsia="ru-RU"/>
      </w:rPr>
      <w:drawing>
        <wp:inline distT="0" distB="0" distL="0" distR="0">
          <wp:extent cx="9644380" cy="776605"/>
          <wp:effectExtent l="19050" t="0" r="0" b="0"/>
          <wp:docPr id="8" name="Рисунок 8" descr="НИИСЭ прай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НИИСЭ прайс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4380" cy="776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D6E98"/>
    <w:multiLevelType w:val="multilevel"/>
    <w:tmpl w:val="FFFAC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B22064"/>
    <w:multiLevelType w:val="multilevel"/>
    <w:tmpl w:val="BA388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184B66"/>
    <w:multiLevelType w:val="multilevel"/>
    <w:tmpl w:val="2F925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3763"/>
    <w:rsid w:val="00061488"/>
    <w:rsid w:val="000730EE"/>
    <w:rsid w:val="00073655"/>
    <w:rsid w:val="00090845"/>
    <w:rsid w:val="000C13C8"/>
    <w:rsid w:val="000C701F"/>
    <w:rsid w:val="00102DC9"/>
    <w:rsid w:val="001174A0"/>
    <w:rsid w:val="00140758"/>
    <w:rsid w:val="00142821"/>
    <w:rsid w:val="00147FEE"/>
    <w:rsid w:val="00171A75"/>
    <w:rsid w:val="00183608"/>
    <w:rsid w:val="00187BE1"/>
    <w:rsid w:val="001924FC"/>
    <w:rsid w:val="001B32B7"/>
    <w:rsid w:val="001C7323"/>
    <w:rsid w:val="0020269B"/>
    <w:rsid w:val="00225BED"/>
    <w:rsid w:val="00273A03"/>
    <w:rsid w:val="002C121D"/>
    <w:rsid w:val="002C408C"/>
    <w:rsid w:val="00305168"/>
    <w:rsid w:val="00312E32"/>
    <w:rsid w:val="00323763"/>
    <w:rsid w:val="00327B93"/>
    <w:rsid w:val="00352693"/>
    <w:rsid w:val="0036329F"/>
    <w:rsid w:val="003B4889"/>
    <w:rsid w:val="003F34D9"/>
    <w:rsid w:val="00402CD6"/>
    <w:rsid w:val="00452603"/>
    <w:rsid w:val="004611A9"/>
    <w:rsid w:val="0047029B"/>
    <w:rsid w:val="00474E55"/>
    <w:rsid w:val="0051251B"/>
    <w:rsid w:val="00587A75"/>
    <w:rsid w:val="005C0764"/>
    <w:rsid w:val="005D3911"/>
    <w:rsid w:val="005D4A38"/>
    <w:rsid w:val="005D69A3"/>
    <w:rsid w:val="005F5008"/>
    <w:rsid w:val="0066401F"/>
    <w:rsid w:val="00675560"/>
    <w:rsid w:val="006E1774"/>
    <w:rsid w:val="006E3430"/>
    <w:rsid w:val="006F24E2"/>
    <w:rsid w:val="006F7617"/>
    <w:rsid w:val="00710683"/>
    <w:rsid w:val="00723AB1"/>
    <w:rsid w:val="0073622D"/>
    <w:rsid w:val="007B7A95"/>
    <w:rsid w:val="007D684C"/>
    <w:rsid w:val="0081491D"/>
    <w:rsid w:val="008259F4"/>
    <w:rsid w:val="00845326"/>
    <w:rsid w:val="00852A26"/>
    <w:rsid w:val="00865B37"/>
    <w:rsid w:val="008660D6"/>
    <w:rsid w:val="00897324"/>
    <w:rsid w:val="008C7439"/>
    <w:rsid w:val="008E0E13"/>
    <w:rsid w:val="008F3C8E"/>
    <w:rsid w:val="0090109E"/>
    <w:rsid w:val="00905BB6"/>
    <w:rsid w:val="00926BF0"/>
    <w:rsid w:val="00927797"/>
    <w:rsid w:val="00931F14"/>
    <w:rsid w:val="009564FE"/>
    <w:rsid w:val="00983CEF"/>
    <w:rsid w:val="009B6CFD"/>
    <w:rsid w:val="00A05387"/>
    <w:rsid w:val="00A07266"/>
    <w:rsid w:val="00A71CF5"/>
    <w:rsid w:val="00A9244D"/>
    <w:rsid w:val="00A947A1"/>
    <w:rsid w:val="00AB3E14"/>
    <w:rsid w:val="00AC0EEE"/>
    <w:rsid w:val="00AE4171"/>
    <w:rsid w:val="00B018AD"/>
    <w:rsid w:val="00B3667A"/>
    <w:rsid w:val="00B41BE4"/>
    <w:rsid w:val="00B7132F"/>
    <w:rsid w:val="00B97388"/>
    <w:rsid w:val="00BD4D29"/>
    <w:rsid w:val="00BE7F95"/>
    <w:rsid w:val="00C12063"/>
    <w:rsid w:val="00C258C1"/>
    <w:rsid w:val="00C31169"/>
    <w:rsid w:val="00C5041F"/>
    <w:rsid w:val="00C71DA6"/>
    <w:rsid w:val="00D17F7C"/>
    <w:rsid w:val="00D30410"/>
    <w:rsid w:val="00D40145"/>
    <w:rsid w:val="00D52B37"/>
    <w:rsid w:val="00D9545B"/>
    <w:rsid w:val="00DA2E2F"/>
    <w:rsid w:val="00DD1792"/>
    <w:rsid w:val="00DD5429"/>
    <w:rsid w:val="00DE5770"/>
    <w:rsid w:val="00E03DBF"/>
    <w:rsid w:val="00E233D9"/>
    <w:rsid w:val="00E33E8C"/>
    <w:rsid w:val="00EB7FFA"/>
    <w:rsid w:val="00EF0497"/>
    <w:rsid w:val="00F14F0F"/>
    <w:rsid w:val="00F35A27"/>
    <w:rsid w:val="00F5719F"/>
    <w:rsid w:val="00FC4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E1EC626"/>
  <w15:docId w15:val="{83E5C097-1BDE-403F-BE4F-B86ECC045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32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37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23763"/>
  </w:style>
  <w:style w:type="paragraph" w:styleId="a4">
    <w:name w:val="header"/>
    <w:basedOn w:val="a"/>
    <w:link w:val="a5"/>
    <w:uiPriority w:val="99"/>
    <w:unhideWhenUsed/>
    <w:rsid w:val="00312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2E32"/>
  </w:style>
  <w:style w:type="paragraph" w:styleId="a6">
    <w:name w:val="footer"/>
    <w:basedOn w:val="a"/>
    <w:link w:val="a7"/>
    <w:uiPriority w:val="99"/>
    <w:unhideWhenUsed/>
    <w:rsid w:val="00312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2E32"/>
  </w:style>
  <w:style w:type="paragraph" w:styleId="a8">
    <w:name w:val="Balloon Text"/>
    <w:basedOn w:val="a"/>
    <w:link w:val="a9"/>
    <w:uiPriority w:val="99"/>
    <w:semiHidden/>
    <w:unhideWhenUsed/>
    <w:rsid w:val="00312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2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93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4094">
          <w:marLeft w:val="272"/>
          <w:marRight w:val="272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7071">
              <w:marLeft w:val="0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89443">
                  <w:marLeft w:val="0"/>
                  <w:marRight w:val="33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6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30092">
          <w:marLeft w:val="272"/>
          <w:marRight w:val="272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9459">
              <w:marLeft w:val="0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8245">
                  <w:marLeft w:val="0"/>
                  <w:marRight w:val="33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7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706">
          <w:marLeft w:val="272"/>
          <w:marRight w:val="272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860">
              <w:marLeft w:val="0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0721">
                  <w:marLeft w:val="0"/>
                  <w:marRight w:val="33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1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55557-F5D8-4F30-9130-0736E3E8D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3264</Words>
  <Characters>18611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8</cp:revision>
  <cp:lastPrinted>2014-11-13T02:04:00Z</cp:lastPrinted>
  <dcterms:created xsi:type="dcterms:W3CDTF">2014-12-09T05:55:00Z</dcterms:created>
  <dcterms:modified xsi:type="dcterms:W3CDTF">2018-01-28T07:39:00Z</dcterms:modified>
</cp:coreProperties>
</file>